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28B6" w14:textId="45799B78" w:rsidR="009B12B0" w:rsidRPr="00731119" w:rsidRDefault="009B12B0" w:rsidP="009B12B0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343A4229" w14:textId="117DD920" w:rsidR="009B12B0" w:rsidRPr="00673C54" w:rsidRDefault="00903FBA" w:rsidP="00673C54">
      <w:pPr>
        <w:rPr>
          <w:rFonts w:eastAsiaTheme="minorHAnsi" w:cs="Calibri"/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Riigikogu rahanduskomisjon</w:t>
      </w:r>
    </w:p>
    <w:p w14:paraId="3A08F97C" w14:textId="213785CB" w:rsidR="009B12B0" w:rsidRPr="00E07AD5" w:rsidRDefault="00000000" w:rsidP="006D5A9D">
      <w:pPr>
        <w:pStyle w:val="p3"/>
        <w:rPr>
          <w:rFonts w:ascii="PT Sans" w:hAnsi="PT Sans"/>
          <w:i/>
          <w:iCs/>
          <w:sz w:val="24"/>
          <w:szCs w:val="24"/>
          <w:lang w:val="et-EE"/>
        </w:rPr>
      </w:pPr>
      <w:hyperlink r:id="rId6" w:history="1">
        <w:r w:rsidR="006D5A9D" w:rsidRPr="00543B57">
          <w:rPr>
            <w:rStyle w:val="Hperlink"/>
            <w:sz w:val="23"/>
            <w:szCs w:val="23"/>
            <w:lang w:val="et-EE"/>
          </w:rPr>
          <w:t>rahandus.ametnik@riigikogu.ee</w:t>
        </w:r>
      </w:hyperlink>
      <w:r w:rsidR="006D5A9D" w:rsidRPr="00543B57">
        <w:rPr>
          <w:color w:val="006FC0"/>
          <w:sz w:val="23"/>
          <w:szCs w:val="23"/>
          <w:lang w:val="et-EE"/>
        </w:rPr>
        <w:t xml:space="preserve">                                                </w:t>
      </w:r>
      <w:r w:rsidR="009B12B0" w:rsidRPr="00E07AD5">
        <w:rPr>
          <w:rFonts w:ascii="PT Sans" w:hAnsi="PT Sans"/>
          <w:i/>
          <w:iCs/>
          <w:sz w:val="24"/>
          <w:szCs w:val="24"/>
          <w:lang w:val="et-EE"/>
        </w:rPr>
        <w:t>/ kuupäev digiallkirjas /</w:t>
      </w:r>
    </w:p>
    <w:p w14:paraId="0557D4AE" w14:textId="77777777" w:rsidR="009B12B0" w:rsidRPr="00731119" w:rsidRDefault="009B12B0" w:rsidP="009B12B0">
      <w:pPr>
        <w:pStyle w:val="p3"/>
        <w:jc w:val="both"/>
        <w:rPr>
          <w:rFonts w:ascii="PT Sans" w:hAnsi="PT Sans"/>
          <w:sz w:val="24"/>
          <w:szCs w:val="24"/>
          <w:lang w:val="et-EE"/>
        </w:rPr>
      </w:pPr>
    </w:p>
    <w:p w14:paraId="6E9C194C" w14:textId="75531264" w:rsidR="009B12B0" w:rsidRPr="00903FBA" w:rsidRDefault="00903FBA" w:rsidP="00903FBA">
      <w:pPr>
        <w:pStyle w:val="Default"/>
        <w:rPr>
          <w:rFonts w:ascii="PT Sans" w:hAnsi="PT Sans"/>
        </w:rPr>
      </w:pPr>
      <w:r w:rsidRPr="00903FBA">
        <w:rPr>
          <w:rFonts w:ascii="PT Sans" w:hAnsi="PT Sans"/>
          <w:b/>
          <w:bCs/>
        </w:rPr>
        <w:t>Riigilõivuseaduse muutmise ja sellega seonduvalt teiste seaduste muutmise seaduse eelnõu</w:t>
      </w:r>
    </w:p>
    <w:p w14:paraId="01099342" w14:textId="77777777" w:rsidR="000B5D1B" w:rsidRDefault="000B5D1B" w:rsidP="00741AD4">
      <w:pPr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</w:pPr>
    </w:p>
    <w:p w14:paraId="5D1BAA8D" w14:textId="717878A1" w:rsidR="000B5D1B" w:rsidRPr="008F1395" w:rsidRDefault="008249DB" w:rsidP="008C04B4">
      <w:pPr>
        <w:rPr>
          <w:b/>
          <w:bCs/>
          <w:color w:val="222222"/>
          <w:sz w:val="24"/>
          <w:szCs w:val="24"/>
          <w:lang w:val="et-EE" w:eastAsia="et-EE"/>
        </w:rPr>
      </w:pPr>
      <w:r w:rsidRPr="008F1395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et-EE"/>
        </w:rPr>
        <w:t>Võrumaa Metsaühistu on seisukohal, et</w:t>
      </w:r>
      <w:r w:rsidR="005619B4" w:rsidRPr="008F1395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et-EE"/>
        </w:rPr>
        <w:t xml:space="preserve"> ei saa nõustuda</w:t>
      </w:r>
      <w:r w:rsidRPr="008F1395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et-EE"/>
        </w:rPr>
        <w:t xml:space="preserve"> </w:t>
      </w:r>
      <w:r w:rsidRPr="008F1395">
        <w:rPr>
          <w:b/>
          <w:bCs/>
          <w:color w:val="222222"/>
          <w:sz w:val="24"/>
          <w:szCs w:val="24"/>
          <w:lang w:val="et-EE" w:eastAsia="et-EE"/>
        </w:rPr>
        <w:t>riigilõivuseaduse täiendami</w:t>
      </w:r>
      <w:r w:rsidR="005619B4" w:rsidRPr="008F1395">
        <w:rPr>
          <w:b/>
          <w:bCs/>
          <w:color w:val="222222"/>
          <w:sz w:val="24"/>
          <w:szCs w:val="24"/>
          <w:lang w:val="et-EE" w:eastAsia="et-EE"/>
        </w:rPr>
        <w:t>s</w:t>
      </w:r>
      <w:r w:rsidRPr="008F1395">
        <w:rPr>
          <w:b/>
          <w:bCs/>
          <w:color w:val="222222"/>
          <w:sz w:val="24"/>
          <w:szCs w:val="24"/>
          <w:lang w:val="et-EE" w:eastAsia="et-EE"/>
        </w:rPr>
        <w:t>e paragrahviga § 135¹, mille kohaselt maksustatakse riigilõivuga metsateatise</w:t>
      </w:r>
      <w:r w:rsidR="005619B4" w:rsidRPr="008F1395">
        <w:rPr>
          <w:b/>
          <w:bCs/>
          <w:color w:val="222222"/>
          <w:sz w:val="24"/>
          <w:szCs w:val="24"/>
          <w:lang w:val="et-EE" w:eastAsia="et-EE"/>
        </w:rPr>
        <w:t xml:space="preserve"> </w:t>
      </w:r>
      <w:r w:rsidRPr="008F1395">
        <w:rPr>
          <w:b/>
          <w:bCs/>
          <w:color w:val="222222"/>
          <w:sz w:val="24"/>
          <w:szCs w:val="24"/>
          <w:lang w:val="et-EE" w:eastAsia="et-EE"/>
        </w:rPr>
        <w:t>läbivaatamine.</w:t>
      </w:r>
    </w:p>
    <w:p w14:paraId="423A6CC6" w14:textId="77777777" w:rsidR="005619B4" w:rsidRDefault="005619B4" w:rsidP="008C04B4">
      <w:pPr>
        <w:rPr>
          <w:color w:val="222222"/>
          <w:sz w:val="24"/>
          <w:szCs w:val="24"/>
          <w:lang w:val="et-EE" w:eastAsia="et-EE"/>
        </w:rPr>
      </w:pPr>
    </w:p>
    <w:p w14:paraId="00850244" w14:textId="543F8DC1" w:rsidR="005619B4" w:rsidRPr="008F1395" w:rsidRDefault="00425A61" w:rsidP="008F1395">
      <w:pPr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  <w:t xml:space="preserve">Põhjendame seda </w:t>
      </w:r>
      <w:r w:rsidR="008F1395"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  <w:t xml:space="preserve">arvamust </w:t>
      </w:r>
      <w:r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  <w:t>metsaseaduse alusel</w:t>
      </w:r>
      <w:r w:rsidR="008F1395"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  <w:t xml:space="preserve">, </w:t>
      </w:r>
      <w:r w:rsidR="00002EB5"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  <w:t>millega on pandud</w:t>
      </w:r>
      <w:r w:rsidR="008F1395"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  <w:t xml:space="preserve"> </w:t>
      </w:r>
      <w:r w:rsidR="00EC28CE">
        <w:rPr>
          <w:rFonts w:cs="Times New Roman"/>
          <w:color w:val="000000"/>
          <w:sz w:val="24"/>
          <w:szCs w:val="24"/>
          <w:shd w:val="clear" w:color="auto" w:fill="FFFFFF"/>
          <w:lang w:val="et-EE"/>
        </w:rPr>
        <w:t xml:space="preserve">Riigi üheks ülesandeks </w:t>
      </w:r>
      <w:r w:rsidR="00EC28CE" w:rsidRPr="00EC28CE">
        <w:rPr>
          <w:rFonts w:eastAsiaTheme="minorHAnsi" w:cs="TimesNewRomanPSMT"/>
          <w:sz w:val="24"/>
          <w:szCs w:val="24"/>
          <w:lang w:val="et-EE"/>
        </w:rPr>
        <w:t>metsaressursi arvestuse pidamine</w:t>
      </w:r>
      <w:r w:rsidR="00EC28CE">
        <w:rPr>
          <w:rFonts w:eastAsiaTheme="minorHAnsi" w:cs="TimesNewRomanPSMT"/>
          <w:sz w:val="24"/>
          <w:szCs w:val="24"/>
          <w:lang w:val="et-EE"/>
        </w:rPr>
        <w:t>.</w:t>
      </w:r>
    </w:p>
    <w:p w14:paraId="3A570774" w14:textId="37E2C12F" w:rsidR="00EC28CE" w:rsidRPr="00EC28CE" w:rsidRDefault="00EC28CE" w:rsidP="008C04B4">
      <w:pPr>
        <w:widowControl/>
        <w:adjustRightInd w:val="0"/>
        <w:rPr>
          <w:rFonts w:eastAsiaTheme="minorHAnsi" w:cs="TimesNewRomanPSMT"/>
          <w:sz w:val="24"/>
          <w:szCs w:val="24"/>
          <w:lang w:val="et-EE"/>
        </w:rPr>
      </w:pPr>
      <w:r w:rsidRPr="00EC28CE">
        <w:rPr>
          <w:rFonts w:eastAsiaTheme="minorHAnsi" w:cs="TimesNewRomanPSMT"/>
          <w:sz w:val="24"/>
          <w:szCs w:val="24"/>
          <w:lang w:val="et-EE"/>
        </w:rPr>
        <w:t>Oma ülesannete täitmiseks metsanduses peab riik metsa paiknemise, pindala, tagavara, seisundi ja</w:t>
      </w:r>
      <w:r>
        <w:rPr>
          <w:rFonts w:eastAsiaTheme="minorHAnsi" w:cs="TimesNewRomanPSMT"/>
          <w:sz w:val="24"/>
          <w:szCs w:val="24"/>
          <w:lang w:val="et-EE"/>
        </w:rPr>
        <w:t xml:space="preserve"> </w:t>
      </w:r>
      <w:r w:rsidRPr="00EC28CE">
        <w:rPr>
          <w:rFonts w:eastAsiaTheme="minorHAnsi" w:cs="TimesNewRomanPSMT"/>
          <w:sz w:val="24"/>
          <w:szCs w:val="24"/>
          <w:lang w:val="et-EE"/>
        </w:rPr>
        <w:t>kasutamise arvestust metsaressursi arvestuse riiklikus registris.</w:t>
      </w:r>
    </w:p>
    <w:p w14:paraId="3C8BAAC2" w14:textId="77777777" w:rsidR="009B12B0" w:rsidRDefault="009B12B0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4E45CA82" w14:textId="77777777" w:rsidR="00EC28CE" w:rsidRPr="00EC28CE" w:rsidRDefault="00EC28CE" w:rsidP="008C04B4">
      <w:pPr>
        <w:widowControl/>
        <w:adjustRightInd w:val="0"/>
        <w:rPr>
          <w:rFonts w:eastAsiaTheme="minorHAnsi" w:cs="TimesNewRomanPSMT"/>
          <w:sz w:val="24"/>
          <w:szCs w:val="24"/>
          <w:lang w:val="et-EE"/>
        </w:rPr>
      </w:pPr>
      <w:r w:rsidRPr="00EC28CE">
        <w:rPr>
          <w:rFonts w:eastAsiaTheme="minorHAnsi" w:cs="TimesNewRomanPSMT"/>
          <w:sz w:val="24"/>
          <w:szCs w:val="24"/>
          <w:lang w:val="et-EE"/>
        </w:rPr>
        <w:t>Metsaseadus § 11:</w:t>
      </w:r>
    </w:p>
    <w:p w14:paraId="2654D6F8" w14:textId="045F1218" w:rsidR="00EC28CE" w:rsidRPr="00EC28CE" w:rsidRDefault="00EC28CE" w:rsidP="008C04B4">
      <w:pPr>
        <w:widowControl/>
        <w:adjustRightInd w:val="0"/>
        <w:rPr>
          <w:rFonts w:eastAsiaTheme="minorHAnsi" w:cs="TimesNewRomanPSMT"/>
          <w:sz w:val="24"/>
          <w:szCs w:val="24"/>
          <w:lang w:val="et-EE"/>
        </w:rPr>
      </w:pPr>
      <w:r w:rsidRPr="00EC28CE">
        <w:rPr>
          <w:rFonts w:eastAsiaTheme="minorHAnsi" w:cs="TimesNewRomanPSMT"/>
          <w:sz w:val="24"/>
          <w:szCs w:val="24"/>
          <w:lang w:val="et-EE"/>
        </w:rPr>
        <w:t>(5) Riigieelarvest kaetakse metsa korraldamise kulud, mida riik teeb:</w:t>
      </w:r>
    </w:p>
    <w:p w14:paraId="00A703A0" w14:textId="1FC7A95C" w:rsidR="00EC28CE" w:rsidRPr="00EC28CE" w:rsidRDefault="00EC28CE" w:rsidP="008C04B4">
      <w:pPr>
        <w:pStyle w:val="p3"/>
        <w:rPr>
          <w:rFonts w:ascii="PT Sans" w:hAnsi="PT Sans"/>
          <w:sz w:val="24"/>
          <w:szCs w:val="24"/>
          <w:lang w:val="et-EE"/>
        </w:rPr>
      </w:pPr>
      <w:r w:rsidRPr="00EC28CE">
        <w:rPr>
          <w:rFonts w:ascii="PT Sans" w:hAnsi="PT Sans" w:cs="TimesNewRomanPSMT"/>
          <w:sz w:val="24"/>
          <w:szCs w:val="24"/>
          <w:lang w:val="et-EE"/>
        </w:rPr>
        <w:t>1) metsaressursi arvestuse pidamiseks;</w:t>
      </w:r>
    </w:p>
    <w:p w14:paraId="48DA8C47" w14:textId="77777777" w:rsidR="00D079DC" w:rsidRDefault="00D079DC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4DBD93D3" w14:textId="396819C4" w:rsidR="00E115C9" w:rsidRDefault="00E115C9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 xml:space="preserve">Erametsaomanik saab esitada metsateatise ainult siis, kui metsaregistris on olemas kehtivad </w:t>
      </w:r>
      <w:proofErr w:type="spellStart"/>
      <w:r>
        <w:rPr>
          <w:rFonts w:ascii="PT Sans" w:hAnsi="PT Sans"/>
          <w:sz w:val="24"/>
          <w:szCs w:val="24"/>
          <w:lang w:val="et-EE"/>
        </w:rPr>
        <w:t>metsainventeerimisandmed</w:t>
      </w:r>
      <w:proofErr w:type="spellEnd"/>
      <w:r>
        <w:rPr>
          <w:rFonts w:ascii="PT Sans" w:hAnsi="PT Sans"/>
          <w:sz w:val="24"/>
          <w:szCs w:val="24"/>
          <w:lang w:val="et-EE"/>
        </w:rPr>
        <w:t xml:space="preserve">. Need andmed tekivad sinna juhul, kui metsaomanik on need tellinud ja nende eest ise tasunud. Kuna metsaregistris olevad andmed on maaomaniku poolt </w:t>
      </w:r>
      <w:proofErr w:type="spellStart"/>
      <w:r>
        <w:rPr>
          <w:rFonts w:ascii="PT Sans" w:hAnsi="PT Sans"/>
          <w:sz w:val="24"/>
          <w:szCs w:val="24"/>
          <w:lang w:val="et-EE"/>
        </w:rPr>
        <w:t>kinnimakstud</w:t>
      </w:r>
      <w:proofErr w:type="spellEnd"/>
      <w:r>
        <w:rPr>
          <w:rFonts w:ascii="PT Sans" w:hAnsi="PT Sans"/>
          <w:sz w:val="24"/>
          <w:szCs w:val="24"/>
          <w:lang w:val="et-EE"/>
        </w:rPr>
        <w:t xml:space="preserve"> andmed, siis ei ole õiglane võtta tasu nende kasutamise eest ehk maksustada riigilõivuga metsateatise esitamist.</w:t>
      </w:r>
    </w:p>
    <w:p w14:paraId="34F1F04D" w14:textId="77777777" w:rsidR="00E115C9" w:rsidRDefault="00E115C9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71FF01B8" w14:textId="0206210A" w:rsidR="00183199" w:rsidRDefault="00183199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 xml:space="preserve">Need on </w:t>
      </w:r>
      <w:r w:rsidR="003B46E9">
        <w:rPr>
          <w:rFonts w:ascii="PT Sans" w:hAnsi="PT Sans"/>
          <w:sz w:val="24"/>
          <w:szCs w:val="24"/>
          <w:lang w:val="et-EE"/>
        </w:rPr>
        <w:t xml:space="preserve">vaid </w:t>
      </w:r>
      <w:r w:rsidR="0063354B">
        <w:rPr>
          <w:rFonts w:ascii="PT Sans" w:hAnsi="PT Sans"/>
          <w:sz w:val="24"/>
          <w:szCs w:val="24"/>
          <w:lang w:val="et-EE"/>
        </w:rPr>
        <w:t>paar olulist</w:t>
      </w:r>
      <w:r>
        <w:rPr>
          <w:rFonts w:ascii="PT Sans" w:hAnsi="PT Sans"/>
          <w:sz w:val="24"/>
          <w:szCs w:val="24"/>
          <w:lang w:val="et-EE"/>
        </w:rPr>
        <w:t xml:space="preserve"> väljatoodud punkti</w:t>
      </w:r>
      <w:r w:rsidR="0063354B">
        <w:rPr>
          <w:rFonts w:ascii="PT Sans" w:hAnsi="PT Sans"/>
          <w:sz w:val="24"/>
          <w:szCs w:val="24"/>
          <w:lang w:val="et-EE"/>
        </w:rPr>
        <w:t xml:space="preserve"> rahalise katte poolest</w:t>
      </w:r>
      <w:r>
        <w:rPr>
          <w:rFonts w:ascii="PT Sans" w:hAnsi="PT Sans"/>
          <w:sz w:val="24"/>
          <w:szCs w:val="24"/>
          <w:lang w:val="et-EE"/>
        </w:rPr>
        <w:t>, aga metsateatise läbivaatamise</w:t>
      </w:r>
      <w:r w:rsidR="003B46E9">
        <w:rPr>
          <w:rFonts w:ascii="PT Sans" w:hAnsi="PT Sans"/>
          <w:sz w:val="24"/>
          <w:szCs w:val="24"/>
          <w:lang w:val="et-EE"/>
        </w:rPr>
        <w:t xml:space="preserve"> </w:t>
      </w:r>
      <w:r>
        <w:rPr>
          <w:rFonts w:ascii="PT Sans" w:hAnsi="PT Sans"/>
          <w:sz w:val="24"/>
          <w:szCs w:val="24"/>
          <w:lang w:val="et-EE"/>
        </w:rPr>
        <w:t>maksustamine ei lähe kokku terve</w:t>
      </w:r>
      <w:r w:rsidR="003B46E9">
        <w:rPr>
          <w:rFonts w:ascii="PT Sans" w:hAnsi="PT Sans"/>
          <w:sz w:val="24"/>
          <w:szCs w:val="24"/>
          <w:lang w:val="et-EE"/>
        </w:rPr>
        <w:t>t metsaseadust läbiva temaatikaga.</w:t>
      </w:r>
    </w:p>
    <w:p w14:paraId="1EF2AD01" w14:textId="77777777" w:rsidR="003B46E9" w:rsidRDefault="003B46E9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182929CF" w14:textId="60AFE00D" w:rsidR="00B03F94" w:rsidRDefault="00425A61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Kui metsaomanik esitab metsateatise kehtivate inventeerimisandmete alusel, siis see ei taga automaatselt raiet lubavat otsust. Nii võib juhtuda, et metsaomanik peab esitama metsateatisi samale kohale mitmeid kordi, sest</w:t>
      </w:r>
      <w:r w:rsidR="008F1395">
        <w:rPr>
          <w:rFonts w:ascii="PT Sans" w:hAnsi="PT Sans"/>
          <w:sz w:val="24"/>
          <w:szCs w:val="24"/>
          <w:lang w:val="et-EE"/>
        </w:rPr>
        <w:t xml:space="preserve"> </w:t>
      </w:r>
      <w:r>
        <w:rPr>
          <w:rFonts w:ascii="PT Sans" w:hAnsi="PT Sans"/>
          <w:sz w:val="24"/>
          <w:szCs w:val="24"/>
          <w:lang w:val="et-EE"/>
        </w:rPr>
        <w:t>metsaomanik</w:t>
      </w:r>
      <w:r w:rsidR="00E73BE7">
        <w:rPr>
          <w:rFonts w:ascii="PT Sans" w:hAnsi="PT Sans"/>
          <w:sz w:val="24"/>
          <w:szCs w:val="24"/>
          <w:lang w:val="et-EE"/>
        </w:rPr>
        <w:t xml:space="preserve"> näiteks</w:t>
      </w:r>
      <w:r>
        <w:rPr>
          <w:rFonts w:ascii="PT Sans" w:hAnsi="PT Sans"/>
          <w:sz w:val="24"/>
          <w:szCs w:val="24"/>
          <w:lang w:val="et-EE"/>
        </w:rPr>
        <w:t xml:space="preserve"> ei näe naaberkinnistute kõiki </w:t>
      </w:r>
      <w:r w:rsidR="008F1395">
        <w:rPr>
          <w:rFonts w:ascii="PT Sans" w:hAnsi="PT Sans"/>
          <w:sz w:val="24"/>
          <w:szCs w:val="24"/>
          <w:lang w:val="et-EE"/>
        </w:rPr>
        <w:t xml:space="preserve">metsa </w:t>
      </w:r>
      <w:r>
        <w:rPr>
          <w:rFonts w:ascii="PT Sans" w:hAnsi="PT Sans"/>
          <w:sz w:val="24"/>
          <w:szCs w:val="24"/>
          <w:lang w:val="et-EE"/>
        </w:rPr>
        <w:t xml:space="preserve">andmeid, kuid mis võivad piirata </w:t>
      </w:r>
      <w:r w:rsidR="008F1395">
        <w:rPr>
          <w:rFonts w:ascii="PT Sans" w:hAnsi="PT Sans"/>
          <w:sz w:val="24"/>
          <w:szCs w:val="24"/>
          <w:lang w:val="et-EE"/>
        </w:rPr>
        <w:t xml:space="preserve">otseselt </w:t>
      </w:r>
      <w:r>
        <w:rPr>
          <w:rFonts w:ascii="PT Sans" w:hAnsi="PT Sans"/>
          <w:sz w:val="24"/>
          <w:szCs w:val="24"/>
          <w:lang w:val="et-EE"/>
        </w:rPr>
        <w:t xml:space="preserve">tema kinnistu metsamajandamist. </w:t>
      </w:r>
    </w:p>
    <w:p w14:paraId="6CF6E499" w14:textId="77777777" w:rsidR="00B03F94" w:rsidRDefault="00B03F94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4DC8EDD2" w14:textId="228D87D8" w:rsidR="00B03F94" w:rsidRDefault="00425A61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 xml:space="preserve">Eriti ülekohtune on riigilõivuga maksustada kaitsealadel metsateatiste esitamist, sest </w:t>
      </w:r>
      <w:r w:rsidR="00B03F94">
        <w:rPr>
          <w:rFonts w:ascii="PT Sans" w:hAnsi="PT Sans"/>
          <w:sz w:val="24"/>
          <w:szCs w:val="24"/>
          <w:lang w:val="et-EE"/>
        </w:rPr>
        <w:t>kaitsealadel on</w:t>
      </w:r>
      <w:r>
        <w:rPr>
          <w:rFonts w:ascii="PT Sans" w:hAnsi="PT Sans"/>
          <w:sz w:val="24"/>
          <w:szCs w:val="24"/>
          <w:lang w:val="et-EE"/>
        </w:rPr>
        <w:t xml:space="preserve"> </w:t>
      </w:r>
      <w:r w:rsidR="00B03F94">
        <w:rPr>
          <w:rFonts w:ascii="PT Sans" w:hAnsi="PT Sans"/>
          <w:sz w:val="24"/>
          <w:szCs w:val="24"/>
          <w:lang w:val="et-EE"/>
        </w:rPr>
        <w:t>metsa</w:t>
      </w:r>
      <w:r>
        <w:rPr>
          <w:rFonts w:ascii="PT Sans" w:hAnsi="PT Sans"/>
          <w:sz w:val="24"/>
          <w:szCs w:val="24"/>
          <w:lang w:val="et-EE"/>
        </w:rPr>
        <w:t xml:space="preserve">majandamine </w:t>
      </w:r>
      <w:r w:rsidR="00B03F94">
        <w:rPr>
          <w:rFonts w:ascii="PT Sans" w:hAnsi="PT Sans"/>
          <w:sz w:val="24"/>
          <w:szCs w:val="24"/>
          <w:lang w:val="et-EE"/>
        </w:rPr>
        <w:t xml:space="preserve">niigi </w:t>
      </w:r>
      <w:r>
        <w:rPr>
          <w:rFonts w:ascii="PT Sans" w:hAnsi="PT Sans"/>
          <w:sz w:val="24"/>
          <w:szCs w:val="24"/>
          <w:lang w:val="et-EE"/>
        </w:rPr>
        <w:t>kitsendatud</w:t>
      </w:r>
      <w:r w:rsidR="00B03F94">
        <w:rPr>
          <w:rFonts w:ascii="PT Sans" w:hAnsi="PT Sans"/>
          <w:sz w:val="24"/>
          <w:szCs w:val="24"/>
          <w:lang w:val="et-EE"/>
        </w:rPr>
        <w:t>, eraldised ja nendel tehtavad raied pigem väiksed, mis omakorda tõstavad esitatavate metsateatiste arvu.</w:t>
      </w:r>
    </w:p>
    <w:p w14:paraId="023A275A" w14:textId="77777777" w:rsidR="00B03F94" w:rsidRDefault="00B03F94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1BEE7266" w14:textId="6A76AEC9" w:rsidR="00B03F94" w:rsidRDefault="00D443EB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Praeguses eelnõus on kirjas:</w:t>
      </w:r>
    </w:p>
    <w:p w14:paraId="0BD30C60" w14:textId="77777777" w:rsidR="00D443EB" w:rsidRPr="00D443EB" w:rsidRDefault="00D443EB" w:rsidP="00D443EB">
      <w:pPr>
        <w:shd w:val="clear" w:color="auto" w:fill="FFFFFF" w:themeFill="background1"/>
        <w:jc w:val="both"/>
        <w:rPr>
          <w:rFonts w:ascii="Times New Roman" w:eastAsia="Calibri" w:hAnsi="Times New Roman" w:cs="Times New Roman"/>
          <w:i/>
          <w:iCs/>
          <w:lang w:val="et-EE"/>
        </w:rPr>
      </w:pPr>
      <w:r w:rsidRPr="00D443EB">
        <w:rPr>
          <w:rFonts w:eastAsia="Calibri" w:cs="Times New Roman"/>
          <w:i/>
          <w:iCs/>
          <w:lang w:val="et-EE"/>
        </w:rPr>
        <w:t>(2) Riigilõivu ei võeta, kui metsateatis esitatakse metsaregistrisse kandmata oluliste metsakahjustuste kohta ja kui on täidetud üks järgmistest tingimustest:</w:t>
      </w:r>
    </w:p>
    <w:p w14:paraId="3A8E8469" w14:textId="77777777" w:rsidR="00D443EB" w:rsidRPr="00D443EB" w:rsidRDefault="00D443EB" w:rsidP="00D443EB">
      <w:pPr>
        <w:shd w:val="clear" w:color="auto" w:fill="FFFFFF" w:themeFill="background1"/>
        <w:jc w:val="both"/>
        <w:rPr>
          <w:rFonts w:eastAsia="Calibri" w:cs="Times New Roman"/>
          <w:i/>
          <w:iCs/>
          <w:lang w:val="et-EE"/>
        </w:rPr>
      </w:pPr>
      <w:r w:rsidRPr="00D443EB">
        <w:rPr>
          <w:rFonts w:eastAsia="Calibri" w:cs="Times New Roman"/>
          <w:i/>
          <w:iCs/>
          <w:lang w:val="et-EE"/>
        </w:rPr>
        <w:t>1) Keskkonnaameti poolt selle metsakahjustuse kohta tehtud metsakaitseekspertiisis ei ole raiet soovitatud;</w:t>
      </w:r>
    </w:p>
    <w:p w14:paraId="087A7934" w14:textId="77777777" w:rsidR="00D443EB" w:rsidRPr="00D443EB" w:rsidRDefault="00D443EB" w:rsidP="00D443EB">
      <w:pPr>
        <w:shd w:val="clear" w:color="auto" w:fill="FFFFFF" w:themeFill="background1"/>
        <w:jc w:val="both"/>
        <w:rPr>
          <w:rFonts w:eastAsia="Calibri" w:cs="Times New Roman"/>
          <w:i/>
          <w:iCs/>
          <w:lang w:val="et-EE"/>
        </w:rPr>
      </w:pPr>
      <w:r w:rsidRPr="00D443EB">
        <w:rPr>
          <w:rFonts w:eastAsia="Calibri" w:cs="Times New Roman"/>
          <w:i/>
          <w:iCs/>
          <w:lang w:val="et-EE"/>
        </w:rPr>
        <w:t>2) Keskkonnaamet ei pea metsakaitseekspertiisi tegemist vajalikuks.</w:t>
      </w:r>
    </w:p>
    <w:p w14:paraId="649FE42D" w14:textId="77777777" w:rsidR="00D443EB" w:rsidRDefault="00D443EB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12D2F400" w14:textId="252E12F6" w:rsidR="00F34DEF" w:rsidRPr="00F34DEF" w:rsidRDefault="00F34DEF" w:rsidP="00F34DEF">
      <w:pPr>
        <w:widowControl/>
        <w:adjustRightInd w:val="0"/>
        <w:rPr>
          <w:rFonts w:eastAsiaTheme="minorHAnsi" w:cs="TimesNewRomanPS-BoldMT"/>
          <w:sz w:val="24"/>
          <w:szCs w:val="24"/>
          <w:lang w:val="et-EE"/>
        </w:rPr>
      </w:pPr>
      <w:r w:rsidRPr="00F34DEF">
        <w:rPr>
          <w:rFonts w:eastAsiaTheme="minorHAnsi" w:cs="TimesNewRomanPS-BoldMT"/>
          <w:sz w:val="24"/>
          <w:szCs w:val="24"/>
          <w:lang w:val="et-EE"/>
        </w:rPr>
        <w:lastRenderedPageBreak/>
        <w:t>Metsaseadus § 42. Omaniku kohustused metsa majandamisel</w:t>
      </w:r>
      <w:r w:rsidR="00002EB5">
        <w:rPr>
          <w:rFonts w:eastAsiaTheme="minorHAnsi" w:cs="TimesNewRomanPS-BoldMT"/>
          <w:sz w:val="24"/>
          <w:szCs w:val="24"/>
          <w:lang w:val="et-EE"/>
        </w:rPr>
        <w:t>:</w:t>
      </w:r>
    </w:p>
    <w:p w14:paraId="41E76F9A" w14:textId="77777777" w:rsidR="00F34DEF" w:rsidRPr="00F34DEF" w:rsidRDefault="00F34DEF" w:rsidP="00F34DEF">
      <w:pPr>
        <w:widowControl/>
        <w:adjustRightInd w:val="0"/>
        <w:rPr>
          <w:rFonts w:eastAsiaTheme="minorHAnsi" w:cs="TimesNewRomanPSMT"/>
          <w:sz w:val="24"/>
          <w:szCs w:val="24"/>
          <w:lang w:val="et-EE"/>
        </w:rPr>
      </w:pPr>
      <w:r w:rsidRPr="00F34DEF">
        <w:rPr>
          <w:rFonts w:eastAsiaTheme="minorHAnsi" w:cs="TimesNewRomanPSMT"/>
          <w:sz w:val="24"/>
          <w:szCs w:val="24"/>
          <w:lang w:val="et-EE"/>
        </w:rPr>
        <w:t>(1) Metsaomanik on kohustatud:</w:t>
      </w:r>
    </w:p>
    <w:p w14:paraId="6AA6E6C6" w14:textId="66B14B59" w:rsidR="00D443EB" w:rsidRPr="00F34DEF" w:rsidRDefault="00F34DEF" w:rsidP="00F34DEF">
      <w:pPr>
        <w:pStyle w:val="p3"/>
        <w:rPr>
          <w:rFonts w:ascii="PT Sans" w:hAnsi="PT Sans"/>
          <w:sz w:val="24"/>
          <w:szCs w:val="24"/>
          <w:lang w:val="et-EE"/>
        </w:rPr>
      </w:pPr>
      <w:r w:rsidRPr="00F34DEF">
        <w:rPr>
          <w:rFonts w:ascii="PT Sans" w:hAnsi="PT Sans" w:cs="TimesNewRomanPSMT"/>
          <w:sz w:val="24"/>
          <w:szCs w:val="24"/>
          <w:lang w:val="et-EE"/>
        </w:rPr>
        <w:t xml:space="preserve">1) jälgima metsa seisundit, kaitsma metsa kahjurite ja haiguste, </w:t>
      </w:r>
      <w:proofErr w:type="spellStart"/>
      <w:r w:rsidRPr="00F34DEF">
        <w:rPr>
          <w:rFonts w:ascii="PT Sans" w:hAnsi="PT Sans" w:cs="TimesNewRomanPSMT"/>
          <w:sz w:val="24"/>
          <w:szCs w:val="24"/>
          <w:lang w:val="et-EE"/>
        </w:rPr>
        <w:t>prahistamise</w:t>
      </w:r>
      <w:proofErr w:type="spellEnd"/>
      <w:r w:rsidRPr="00F34DEF">
        <w:rPr>
          <w:rFonts w:ascii="PT Sans" w:hAnsi="PT Sans" w:cs="TimesNewRomanPSMT"/>
          <w:sz w:val="24"/>
          <w:szCs w:val="24"/>
          <w:lang w:val="et-EE"/>
        </w:rPr>
        <w:t xml:space="preserve"> ja tulekahjude eest;</w:t>
      </w:r>
    </w:p>
    <w:p w14:paraId="26268814" w14:textId="77777777" w:rsidR="006C539B" w:rsidRDefault="006C539B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4A1B6DC8" w14:textId="138F7F20" w:rsidR="00B03F94" w:rsidRDefault="00F34DEF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Seda kohustust saab metsaomanik täita</w:t>
      </w:r>
      <w:r w:rsidR="00817EA9">
        <w:rPr>
          <w:rFonts w:ascii="PT Sans" w:hAnsi="PT Sans"/>
          <w:sz w:val="24"/>
          <w:szCs w:val="24"/>
          <w:lang w:val="et-EE"/>
        </w:rPr>
        <w:t xml:space="preserve"> ehk infot jagada</w:t>
      </w:r>
      <w:r>
        <w:rPr>
          <w:rFonts w:ascii="PT Sans" w:hAnsi="PT Sans"/>
          <w:sz w:val="24"/>
          <w:szCs w:val="24"/>
          <w:lang w:val="et-EE"/>
        </w:rPr>
        <w:t xml:space="preserve"> </w:t>
      </w:r>
      <w:r w:rsidR="0063354B">
        <w:rPr>
          <w:rFonts w:ascii="PT Sans" w:hAnsi="PT Sans"/>
          <w:sz w:val="24"/>
          <w:szCs w:val="24"/>
          <w:lang w:val="et-EE"/>
        </w:rPr>
        <w:t xml:space="preserve">üksnes </w:t>
      </w:r>
      <w:r>
        <w:rPr>
          <w:rFonts w:ascii="PT Sans" w:hAnsi="PT Sans"/>
          <w:sz w:val="24"/>
          <w:szCs w:val="24"/>
          <w:lang w:val="et-EE"/>
        </w:rPr>
        <w:t>metsateatist esitades</w:t>
      </w:r>
      <w:r w:rsidR="006C539B">
        <w:rPr>
          <w:rFonts w:ascii="PT Sans" w:hAnsi="PT Sans"/>
          <w:sz w:val="24"/>
          <w:szCs w:val="24"/>
          <w:lang w:val="et-EE"/>
        </w:rPr>
        <w:t xml:space="preserve">, kui ta avastab metsas olulise kahjustuse. </w:t>
      </w:r>
    </w:p>
    <w:p w14:paraId="72E52705" w14:textId="70FB8ACC" w:rsidR="006C539B" w:rsidRPr="00F34DEF" w:rsidRDefault="003F481D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 xml:space="preserve">Sõltumata </w:t>
      </w:r>
      <w:r w:rsidR="00E73BE7">
        <w:rPr>
          <w:rFonts w:ascii="PT Sans" w:hAnsi="PT Sans"/>
          <w:sz w:val="24"/>
          <w:szCs w:val="24"/>
          <w:lang w:val="et-EE"/>
        </w:rPr>
        <w:t xml:space="preserve">eelnõus viidatud </w:t>
      </w:r>
      <w:r>
        <w:rPr>
          <w:rFonts w:ascii="PT Sans" w:hAnsi="PT Sans"/>
          <w:sz w:val="24"/>
          <w:szCs w:val="24"/>
          <w:lang w:val="et-EE"/>
        </w:rPr>
        <w:t>ekspertiisi tulemusest p</w:t>
      </w:r>
      <w:r w:rsidR="006C539B">
        <w:rPr>
          <w:rFonts w:ascii="PT Sans" w:hAnsi="PT Sans"/>
          <w:sz w:val="24"/>
          <w:szCs w:val="24"/>
          <w:lang w:val="et-EE"/>
        </w:rPr>
        <w:t xml:space="preserve">raeguse eelnõu kohaselt ei ole tagatud, et maaomanik hakkab </w:t>
      </w:r>
      <w:r>
        <w:rPr>
          <w:rFonts w:ascii="PT Sans" w:hAnsi="PT Sans"/>
          <w:sz w:val="24"/>
          <w:szCs w:val="24"/>
          <w:lang w:val="et-EE"/>
        </w:rPr>
        <w:t>metsakahjustuste kohta</w:t>
      </w:r>
      <w:r w:rsidR="006C539B">
        <w:rPr>
          <w:rFonts w:ascii="PT Sans" w:hAnsi="PT Sans"/>
          <w:sz w:val="24"/>
          <w:szCs w:val="24"/>
          <w:lang w:val="et-EE"/>
        </w:rPr>
        <w:t xml:space="preserve"> metsateatiseid esitama ja riigil jääb saamata info oluliste kahjustuste kohta</w:t>
      </w:r>
      <w:r w:rsidR="00817EA9">
        <w:rPr>
          <w:rFonts w:ascii="PT Sans" w:hAnsi="PT Sans"/>
          <w:sz w:val="24"/>
          <w:szCs w:val="24"/>
          <w:lang w:val="et-EE"/>
        </w:rPr>
        <w:t xml:space="preserve">. Isegi kui keskkonnaameti ekspertiisi tulemusel on otsus raie tegemise kohta, siis pole metsakahjustuse puhul kohane </w:t>
      </w:r>
      <w:r w:rsidR="00CB193C">
        <w:rPr>
          <w:rFonts w:ascii="PT Sans" w:hAnsi="PT Sans"/>
          <w:sz w:val="24"/>
          <w:szCs w:val="24"/>
          <w:lang w:val="et-EE"/>
        </w:rPr>
        <w:t xml:space="preserve">metsateatise esitajalt </w:t>
      </w:r>
      <w:r w:rsidR="00817EA9">
        <w:rPr>
          <w:rFonts w:ascii="PT Sans" w:hAnsi="PT Sans"/>
          <w:sz w:val="24"/>
          <w:szCs w:val="24"/>
          <w:lang w:val="et-EE"/>
        </w:rPr>
        <w:t xml:space="preserve">riigilõivu küsida, kuna metsaomanik on metsakahjustuse puhul </w:t>
      </w:r>
      <w:r w:rsidR="007B0B46">
        <w:rPr>
          <w:rFonts w:ascii="PT Sans" w:hAnsi="PT Sans"/>
          <w:sz w:val="24"/>
          <w:szCs w:val="24"/>
          <w:lang w:val="et-EE"/>
        </w:rPr>
        <w:t xml:space="preserve">niigi juba </w:t>
      </w:r>
      <w:r w:rsidR="00817EA9">
        <w:rPr>
          <w:rFonts w:ascii="PT Sans" w:hAnsi="PT Sans"/>
          <w:sz w:val="24"/>
          <w:szCs w:val="24"/>
          <w:lang w:val="et-EE"/>
        </w:rPr>
        <w:t xml:space="preserve">kahjukannataja. </w:t>
      </w:r>
    </w:p>
    <w:p w14:paraId="6333728A" w14:textId="781D88E3" w:rsidR="003B46E9" w:rsidRDefault="003B46E9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0AC0E9FE" w14:textId="2BE909FE" w:rsidR="003F481D" w:rsidRDefault="00E73BE7" w:rsidP="008C04B4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Kokkuvõtvalt:</w:t>
      </w:r>
    </w:p>
    <w:p w14:paraId="149B5832" w14:textId="56F385C2" w:rsidR="00E73BE7" w:rsidRPr="008F1395" w:rsidRDefault="00002EB5" w:rsidP="00E73BE7">
      <w:pPr>
        <w:rPr>
          <w:b/>
          <w:bCs/>
          <w:color w:val="222222"/>
          <w:sz w:val="24"/>
          <w:szCs w:val="24"/>
          <w:lang w:val="et-EE" w:eastAsia="et-EE"/>
        </w:rPr>
      </w:pPr>
      <w:r>
        <w:rPr>
          <w:b/>
          <w:bCs/>
          <w:color w:val="222222"/>
          <w:sz w:val="24"/>
          <w:szCs w:val="24"/>
          <w:lang w:val="et-EE" w:eastAsia="et-EE"/>
        </w:rPr>
        <w:t xml:space="preserve">Teeme ettepaneku </w:t>
      </w:r>
      <w:r w:rsidR="00E73BE7" w:rsidRPr="008F1395">
        <w:rPr>
          <w:b/>
          <w:bCs/>
          <w:color w:val="222222"/>
          <w:sz w:val="24"/>
          <w:szCs w:val="24"/>
          <w:lang w:val="et-EE" w:eastAsia="et-EE"/>
        </w:rPr>
        <w:t>riigilõivuseaduse täiendami</w:t>
      </w:r>
      <w:r w:rsidR="00E73BE7">
        <w:rPr>
          <w:b/>
          <w:bCs/>
          <w:color w:val="222222"/>
          <w:sz w:val="24"/>
          <w:szCs w:val="24"/>
          <w:lang w:val="et-EE" w:eastAsia="et-EE"/>
        </w:rPr>
        <w:t>n</w:t>
      </w:r>
      <w:r w:rsidR="00E73BE7" w:rsidRPr="008F1395">
        <w:rPr>
          <w:b/>
          <w:bCs/>
          <w:color w:val="222222"/>
          <w:sz w:val="24"/>
          <w:szCs w:val="24"/>
          <w:lang w:val="et-EE" w:eastAsia="et-EE"/>
        </w:rPr>
        <w:t>e paragrahviga § 135¹, mille kohaselt maksustatakse riigilõivuga metsateatise läbivaatamine</w:t>
      </w:r>
      <w:r>
        <w:rPr>
          <w:b/>
          <w:bCs/>
          <w:color w:val="222222"/>
          <w:sz w:val="24"/>
          <w:szCs w:val="24"/>
          <w:lang w:val="et-EE" w:eastAsia="et-EE"/>
        </w:rPr>
        <w:t>,</w:t>
      </w:r>
      <w:r w:rsidR="00E73BE7">
        <w:rPr>
          <w:b/>
          <w:bCs/>
          <w:color w:val="222222"/>
          <w:sz w:val="24"/>
          <w:szCs w:val="24"/>
          <w:lang w:val="et-EE" w:eastAsia="et-EE"/>
        </w:rPr>
        <w:t xml:space="preserve"> eelnõust välja võtta, kuna on </w:t>
      </w:r>
      <w:r w:rsidR="00543B57">
        <w:rPr>
          <w:b/>
          <w:bCs/>
          <w:color w:val="222222"/>
          <w:sz w:val="24"/>
          <w:szCs w:val="24"/>
          <w:lang w:val="et-EE" w:eastAsia="et-EE"/>
        </w:rPr>
        <w:t>nii otseselt, kui kaudselt vastuolus</w:t>
      </w:r>
      <w:r w:rsidR="00E73BE7">
        <w:rPr>
          <w:b/>
          <w:bCs/>
          <w:color w:val="222222"/>
          <w:sz w:val="24"/>
          <w:szCs w:val="24"/>
          <w:lang w:val="et-EE" w:eastAsia="et-EE"/>
        </w:rPr>
        <w:t xml:space="preserve"> </w:t>
      </w:r>
      <w:r w:rsidR="001C5B72">
        <w:rPr>
          <w:b/>
          <w:bCs/>
          <w:color w:val="222222"/>
          <w:sz w:val="24"/>
          <w:szCs w:val="24"/>
          <w:lang w:val="et-EE" w:eastAsia="et-EE"/>
        </w:rPr>
        <w:t>metsaseaduse</w:t>
      </w:r>
      <w:r w:rsidR="00543B57">
        <w:rPr>
          <w:b/>
          <w:bCs/>
          <w:color w:val="222222"/>
          <w:sz w:val="24"/>
          <w:szCs w:val="24"/>
          <w:lang w:val="et-EE" w:eastAsia="et-EE"/>
        </w:rPr>
        <w:t>ga ja metsanduses väljakujunenud põhimõtetega</w:t>
      </w:r>
      <w:r w:rsidR="001C5B72">
        <w:rPr>
          <w:b/>
          <w:bCs/>
          <w:color w:val="222222"/>
          <w:sz w:val="24"/>
          <w:szCs w:val="24"/>
          <w:lang w:val="et-EE" w:eastAsia="et-EE"/>
        </w:rPr>
        <w:t>.</w:t>
      </w:r>
    </w:p>
    <w:p w14:paraId="5F2935E9" w14:textId="77777777" w:rsidR="003B46E9" w:rsidRPr="00EC28CE" w:rsidRDefault="003B46E9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55229DD5" w14:textId="6412F260" w:rsidR="009B12B0" w:rsidRPr="00741AD4" w:rsidRDefault="009B12B0" w:rsidP="008C04B4">
      <w:pPr>
        <w:pStyle w:val="p3"/>
        <w:rPr>
          <w:rFonts w:ascii="PT Sans" w:hAnsi="PT Sans"/>
          <w:sz w:val="24"/>
          <w:szCs w:val="24"/>
          <w:lang w:val="et-EE"/>
        </w:rPr>
      </w:pPr>
      <w:r w:rsidRPr="00EC28CE">
        <w:rPr>
          <w:rFonts w:ascii="PT Sans" w:hAnsi="PT Sans"/>
          <w:sz w:val="24"/>
          <w:szCs w:val="24"/>
          <w:lang w:val="et-EE"/>
        </w:rPr>
        <w:t>Võrumaa Metsaühistu</w:t>
      </w:r>
      <w:r w:rsidRPr="00741AD4">
        <w:rPr>
          <w:rFonts w:ascii="PT Sans" w:hAnsi="PT Sans"/>
          <w:sz w:val="24"/>
          <w:szCs w:val="24"/>
          <w:lang w:val="et-EE"/>
        </w:rPr>
        <w:t xml:space="preserve"> ühendab 1</w:t>
      </w:r>
      <w:r w:rsidR="006C539B">
        <w:rPr>
          <w:rFonts w:ascii="PT Sans" w:hAnsi="PT Sans"/>
          <w:sz w:val="24"/>
          <w:szCs w:val="24"/>
          <w:lang w:val="et-EE"/>
        </w:rPr>
        <w:t>4</w:t>
      </w:r>
      <w:r w:rsidRPr="00741AD4">
        <w:rPr>
          <w:rFonts w:ascii="PT Sans" w:hAnsi="PT Sans"/>
          <w:sz w:val="24"/>
          <w:szCs w:val="24"/>
          <w:lang w:val="et-EE"/>
        </w:rPr>
        <w:t xml:space="preserve">00 erametsaomanikku kelle omanduses on </w:t>
      </w:r>
      <w:r w:rsidR="00522757" w:rsidRPr="00741AD4">
        <w:rPr>
          <w:rFonts w:ascii="PT Sans" w:hAnsi="PT Sans"/>
          <w:sz w:val="24"/>
          <w:szCs w:val="24"/>
          <w:lang w:val="et-EE"/>
        </w:rPr>
        <w:t>üle</w:t>
      </w:r>
      <w:r w:rsidRPr="00741AD4">
        <w:rPr>
          <w:rFonts w:ascii="PT Sans" w:hAnsi="PT Sans"/>
          <w:sz w:val="24"/>
          <w:szCs w:val="24"/>
          <w:lang w:val="et-EE"/>
        </w:rPr>
        <w:t xml:space="preserve"> </w:t>
      </w:r>
      <w:r w:rsidR="00522757" w:rsidRPr="00741AD4">
        <w:rPr>
          <w:rFonts w:ascii="PT Sans" w:hAnsi="PT Sans"/>
          <w:sz w:val="24"/>
          <w:szCs w:val="24"/>
          <w:lang w:val="et-EE"/>
        </w:rPr>
        <w:t>2</w:t>
      </w:r>
      <w:r w:rsidR="000B5D1B">
        <w:rPr>
          <w:rFonts w:ascii="PT Sans" w:hAnsi="PT Sans"/>
          <w:sz w:val="24"/>
          <w:szCs w:val="24"/>
          <w:lang w:val="et-EE"/>
        </w:rPr>
        <w:t>5</w:t>
      </w:r>
      <w:r w:rsidRPr="00741AD4">
        <w:rPr>
          <w:rFonts w:ascii="PT Sans" w:hAnsi="PT Sans"/>
          <w:sz w:val="24"/>
          <w:szCs w:val="24"/>
          <w:lang w:val="et-EE"/>
        </w:rPr>
        <w:t> 000 ha metsamaad.</w:t>
      </w:r>
    </w:p>
    <w:p w14:paraId="2C0DC78D" w14:textId="77777777" w:rsidR="009B12B0" w:rsidRDefault="009B12B0" w:rsidP="008C04B4">
      <w:pPr>
        <w:pStyle w:val="p3"/>
        <w:rPr>
          <w:rFonts w:ascii="PT Sans" w:hAnsi="PT Sans"/>
          <w:sz w:val="24"/>
          <w:szCs w:val="24"/>
          <w:lang w:val="et-EE"/>
        </w:rPr>
      </w:pPr>
    </w:p>
    <w:p w14:paraId="27AD3787" w14:textId="77777777" w:rsidR="009B12B0" w:rsidRDefault="009B12B0" w:rsidP="009B12B0">
      <w:pPr>
        <w:pStyle w:val="p3"/>
        <w:jc w:val="both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Lugupidamisega</w:t>
      </w:r>
    </w:p>
    <w:p w14:paraId="3B37FE93" w14:textId="77777777" w:rsidR="009B12B0" w:rsidRDefault="009B12B0" w:rsidP="009B12B0">
      <w:pPr>
        <w:pStyle w:val="p3"/>
        <w:jc w:val="both"/>
        <w:rPr>
          <w:rFonts w:ascii="PT Sans" w:hAnsi="PT Sans"/>
          <w:i/>
          <w:iCs/>
          <w:sz w:val="24"/>
          <w:szCs w:val="24"/>
          <w:lang w:val="et-EE"/>
        </w:rPr>
      </w:pPr>
    </w:p>
    <w:p w14:paraId="6E2E20A5" w14:textId="77777777" w:rsidR="009B12B0" w:rsidRPr="00CE68BD" w:rsidRDefault="009B12B0" w:rsidP="009B12B0">
      <w:pPr>
        <w:pStyle w:val="p3"/>
        <w:jc w:val="both"/>
        <w:rPr>
          <w:rFonts w:ascii="PT Sans" w:hAnsi="PT Sans"/>
          <w:i/>
          <w:iCs/>
          <w:sz w:val="24"/>
          <w:szCs w:val="24"/>
          <w:lang w:val="et-EE"/>
        </w:rPr>
      </w:pPr>
      <w:r w:rsidRPr="00CE68BD">
        <w:rPr>
          <w:rFonts w:ascii="PT Sans" w:hAnsi="PT Sans"/>
          <w:i/>
          <w:iCs/>
          <w:sz w:val="24"/>
          <w:szCs w:val="24"/>
          <w:lang w:val="et-EE"/>
        </w:rPr>
        <w:t>/allkirjastatud digitaalselt/</w:t>
      </w:r>
    </w:p>
    <w:p w14:paraId="7AA75293" w14:textId="77777777" w:rsidR="009B12B0" w:rsidRDefault="009B12B0" w:rsidP="009B12B0">
      <w:pPr>
        <w:pStyle w:val="p3"/>
        <w:jc w:val="both"/>
        <w:rPr>
          <w:rFonts w:ascii="PT Sans" w:hAnsi="PT Sans"/>
          <w:sz w:val="24"/>
          <w:szCs w:val="24"/>
          <w:lang w:val="et-EE"/>
        </w:rPr>
      </w:pPr>
    </w:p>
    <w:p w14:paraId="0017BC54" w14:textId="7CF9B413" w:rsidR="009B12B0" w:rsidRDefault="00522757" w:rsidP="009B12B0">
      <w:pPr>
        <w:pStyle w:val="p3"/>
        <w:jc w:val="both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Erki Sok</w:t>
      </w:r>
    </w:p>
    <w:p w14:paraId="29A09DC9" w14:textId="1A70BAE8" w:rsidR="009B12B0" w:rsidRPr="000B5D1B" w:rsidRDefault="00462A68" w:rsidP="009B12B0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aseesimees</w:t>
      </w:r>
    </w:p>
    <w:p w14:paraId="2B8A5CD9" w14:textId="7F2582FB" w:rsidR="00E5707F" w:rsidRDefault="000B5D1B" w:rsidP="00044321">
      <w:pPr>
        <w:pStyle w:val="p3"/>
        <w:rPr>
          <w:rFonts w:ascii="PT Sans" w:hAnsi="PT Sans"/>
          <w:sz w:val="24"/>
          <w:szCs w:val="24"/>
          <w:lang w:val="et-EE"/>
        </w:rPr>
      </w:pPr>
      <w:r w:rsidRPr="000B5D1B">
        <w:rPr>
          <w:rFonts w:ascii="PT Sans" w:hAnsi="PT Sans"/>
          <w:sz w:val="24"/>
          <w:szCs w:val="24"/>
          <w:lang w:val="et-EE"/>
        </w:rPr>
        <w:t>Võrumaa Metsaühistu</w:t>
      </w:r>
    </w:p>
    <w:p w14:paraId="2779DF3B" w14:textId="018E9F66" w:rsidR="000B5D1B" w:rsidRDefault="000B5D1B" w:rsidP="00044321">
      <w:pPr>
        <w:pStyle w:val="p3"/>
        <w:rPr>
          <w:rFonts w:ascii="PT Sans" w:hAnsi="PT Sans"/>
          <w:sz w:val="24"/>
          <w:szCs w:val="24"/>
          <w:lang w:val="et-EE"/>
        </w:rPr>
      </w:pPr>
      <w:r>
        <w:rPr>
          <w:rFonts w:ascii="PT Sans" w:hAnsi="PT Sans"/>
          <w:sz w:val="24"/>
          <w:szCs w:val="24"/>
          <w:lang w:val="et-EE"/>
        </w:rPr>
        <w:t>522 9424</w:t>
      </w:r>
    </w:p>
    <w:p w14:paraId="431F9E6A" w14:textId="51861142" w:rsidR="000B5D1B" w:rsidRDefault="00000000" w:rsidP="00044321">
      <w:pPr>
        <w:pStyle w:val="p3"/>
        <w:rPr>
          <w:rFonts w:ascii="PT Sans" w:hAnsi="PT Sans"/>
          <w:sz w:val="24"/>
          <w:szCs w:val="24"/>
          <w:lang w:val="et-EE"/>
        </w:rPr>
      </w:pPr>
      <w:hyperlink r:id="rId7" w:history="1">
        <w:r w:rsidR="000B5D1B" w:rsidRPr="00375F60">
          <w:rPr>
            <w:rStyle w:val="Hperlink"/>
            <w:rFonts w:ascii="PT Sans" w:hAnsi="PT Sans"/>
            <w:sz w:val="24"/>
            <w:szCs w:val="24"/>
            <w:lang w:val="et-EE"/>
          </w:rPr>
          <w:t>erki.sok@metsauhistu.ee</w:t>
        </w:r>
      </w:hyperlink>
    </w:p>
    <w:p w14:paraId="52D1B5CE" w14:textId="77777777" w:rsidR="000B5D1B" w:rsidRPr="000B5D1B" w:rsidRDefault="000B5D1B" w:rsidP="00044321">
      <w:pPr>
        <w:pStyle w:val="p3"/>
        <w:rPr>
          <w:rFonts w:ascii="PT Sans" w:hAnsi="PT Sans"/>
          <w:sz w:val="24"/>
          <w:szCs w:val="24"/>
          <w:lang w:val="et-EE"/>
        </w:rPr>
      </w:pPr>
    </w:p>
    <w:sectPr w:rsidR="000B5D1B" w:rsidRPr="000B5D1B" w:rsidSect="00044321">
      <w:headerReference w:type="default" r:id="rId8"/>
      <w:type w:val="continuous"/>
      <w:pgSz w:w="11900" w:h="16840"/>
      <w:pgMar w:top="2186" w:right="1542" w:bottom="280" w:left="142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14288" w14:textId="77777777" w:rsidR="009B718B" w:rsidRDefault="009B718B" w:rsidP="00C275EC">
      <w:r>
        <w:separator/>
      </w:r>
    </w:p>
  </w:endnote>
  <w:endnote w:type="continuationSeparator" w:id="0">
    <w:p w14:paraId="39CBB344" w14:textId="77777777" w:rsidR="009B718B" w:rsidRDefault="009B718B" w:rsidP="00C2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BA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TimesNewRomanPS-Bold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D9496" w14:textId="77777777" w:rsidR="009B718B" w:rsidRDefault="009B718B" w:rsidP="00C275EC">
      <w:r>
        <w:separator/>
      </w:r>
    </w:p>
  </w:footnote>
  <w:footnote w:type="continuationSeparator" w:id="0">
    <w:p w14:paraId="21AF0331" w14:textId="77777777" w:rsidR="009B718B" w:rsidRDefault="009B718B" w:rsidP="00C2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9B18" w14:textId="5C0DCC86" w:rsidR="00C275EC" w:rsidRDefault="005B11EA">
    <w:pPr>
      <w:pStyle w:val="Pis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171F4AD" wp14:editId="760700BC">
          <wp:simplePos x="0" y="0"/>
          <wp:positionH relativeFrom="column">
            <wp:posOffset>-448945</wp:posOffset>
          </wp:positionH>
          <wp:positionV relativeFrom="paragraph">
            <wp:posOffset>-3598</wp:posOffset>
          </wp:positionV>
          <wp:extent cx="3128765" cy="612775"/>
          <wp:effectExtent l="0" t="0" r="0" b="0"/>
          <wp:wrapNone/>
          <wp:docPr id="3" name="Picture 3" descr="../Dropbox/CLIENTS/METSAÜHISTU/2016/160046E_Metsaühistu_CVI_Applications/Võrumaa%20Metsaühistu%20FINAL/1.%20Logo%20:%20CVI/Logo/PNG/MÜ_Võrumaa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CLIENTS/METSAÜHISTU/2016/160046E_Metsaühistu_CVI_Applications/Võrumaa%20Metsaühistu%20FINAL/1.%20Logo%20:%20CVI/Logo/PNG/MÜ_Võrumaa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76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1EA">
      <w:rPr>
        <w:noProof/>
      </w:rPr>
      <w:drawing>
        <wp:anchor distT="0" distB="0" distL="114300" distR="114300" simplePos="0" relativeHeight="251666432" behindDoc="1" locked="0" layoutInCell="1" allowOverlap="1" wp14:anchorId="5FA2DA5B" wp14:editId="204EACDE">
          <wp:simplePos x="0" y="0"/>
          <wp:positionH relativeFrom="column">
            <wp:posOffset>3808730</wp:posOffset>
          </wp:positionH>
          <wp:positionV relativeFrom="paragraph">
            <wp:posOffset>118110</wp:posOffset>
          </wp:positionV>
          <wp:extent cx="1879600" cy="30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33"/>
    <w:rsid w:val="00002EB5"/>
    <w:rsid w:val="00044321"/>
    <w:rsid w:val="00073DCF"/>
    <w:rsid w:val="000B5D1B"/>
    <w:rsid w:val="00183199"/>
    <w:rsid w:val="001B3FE9"/>
    <w:rsid w:val="001C5B72"/>
    <w:rsid w:val="00260F51"/>
    <w:rsid w:val="002F44E7"/>
    <w:rsid w:val="003176EF"/>
    <w:rsid w:val="003B46E9"/>
    <w:rsid w:val="003F481D"/>
    <w:rsid w:val="00425A61"/>
    <w:rsid w:val="00462A68"/>
    <w:rsid w:val="00501621"/>
    <w:rsid w:val="0050262C"/>
    <w:rsid w:val="00522757"/>
    <w:rsid w:val="00543B57"/>
    <w:rsid w:val="005619B4"/>
    <w:rsid w:val="005B11EA"/>
    <w:rsid w:val="0063354B"/>
    <w:rsid w:val="00673C54"/>
    <w:rsid w:val="00694A3B"/>
    <w:rsid w:val="006C539B"/>
    <w:rsid w:val="006D5A9D"/>
    <w:rsid w:val="006F7F6E"/>
    <w:rsid w:val="007055B5"/>
    <w:rsid w:val="00741AD4"/>
    <w:rsid w:val="007A152D"/>
    <w:rsid w:val="007B0B46"/>
    <w:rsid w:val="00817EA9"/>
    <w:rsid w:val="008249DB"/>
    <w:rsid w:val="0082692C"/>
    <w:rsid w:val="008B0648"/>
    <w:rsid w:val="008C04B4"/>
    <w:rsid w:val="008C2860"/>
    <w:rsid w:val="008D7BDC"/>
    <w:rsid w:val="008F1395"/>
    <w:rsid w:val="00903FBA"/>
    <w:rsid w:val="009B12B0"/>
    <w:rsid w:val="009B718B"/>
    <w:rsid w:val="00B03F94"/>
    <w:rsid w:val="00B3717C"/>
    <w:rsid w:val="00BD7133"/>
    <w:rsid w:val="00C22CDC"/>
    <w:rsid w:val="00C275EC"/>
    <w:rsid w:val="00C7000B"/>
    <w:rsid w:val="00C85EAC"/>
    <w:rsid w:val="00C9623D"/>
    <w:rsid w:val="00CB193C"/>
    <w:rsid w:val="00D079DC"/>
    <w:rsid w:val="00D3772E"/>
    <w:rsid w:val="00D443EB"/>
    <w:rsid w:val="00E115C9"/>
    <w:rsid w:val="00E26C75"/>
    <w:rsid w:val="00E5707F"/>
    <w:rsid w:val="00E73BE7"/>
    <w:rsid w:val="00EC28CE"/>
    <w:rsid w:val="00F057D6"/>
    <w:rsid w:val="00F146CD"/>
    <w:rsid w:val="00F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02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laad">
    <w:name w:val="Normal"/>
    <w:uiPriority w:val="1"/>
    <w:qFormat/>
    <w:rPr>
      <w:rFonts w:ascii="PT Sans" w:eastAsia="PT Sans" w:hAnsi="PT Sans" w:cs="PT San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pPr>
      <w:spacing w:line="168" w:lineRule="exact"/>
      <w:ind w:left="20"/>
    </w:pPr>
    <w:rPr>
      <w:sz w:val="14"/>
      <w:szCs w:val="1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C275EC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C275EC"/>
    <w:rPr>
      <w:rFonts w:ascii="PT Sans" w:eastAsia="PT Sans" w:hAnsi="PT Sans" w:cs="PT Sans"/>
    </w:rPr>
  </w:style>
  <w:style w:type="paragraph" w:styleId="Jalus">
    <w:name w:val="footer"/>
    <w:basedOn w:val="Normaallaad"/>
    <w:link w:val="JalusMrk"/>
    <w:uiPriority w:val="99"/>
    <w:unhideWhenUsed/>
    <w:rsid w:val="00C275EC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C275EC"/>
    <w:rPr>
      <w:rFonts w:ascii="PT Sans" w:eastAsia="PT Sans" w:hAnsi="PT Sans" w:cs="PT Sans"/>
    </w:rPr>
  </w:style>
  <w:style w:type="paragraph" w:customStyle="1" w:styleId="p1">
    <w:name w:val="p1"/>
    <w:basedOn w:val="Normaallaad"/>
    <w:rsid w:val="00260F51"/>
    <w:pPr>
      <w:widowControl/>
      <w:autoSpaceDE/>
      <w:autoSpaceDN/>
      <w:jc w:val="both"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paragraph" w:customStyle="1" w:styleId="p2">
    <w:name w:val="p2"/>
    <w:basedOn w:val="Normaallaad"/>
    <w:rsid w:val="00260F51"/>
    <w:pPr>
      <w:widowControl/>
      <w:autoSpaceDE/>
      <w:autoSpaceDN/>
    </w:pPr>
    <w:rPr>
      <w:rFonts w:ascii="Helvetica" w:eastAsiaTheme="minorHAnsi" w:hAnsi="Helvetica" w:cs="Times New Roman"/>
      <w:sz w:val="36"/>
      <w:szCs w:val="36"/>
      <w:lang w:val="en-GB" w:eastAsia="en-GB"/>
    </w:rPr>
  </w:style>
  <w:style w:type="paragraph" w:customStyle="1" w:styleId="p3">
    <w:name w:val="p3"/>
    <w:basedOn w:val="Normaallaad"/>
    <w:rsid w:val="00260F51"/>
    <w:pPr>
      <w:widowControl/>
      <w:autoSpaceDE/>
      <w:autoSpaceDN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paragraph" w:customStyle="1" w:styleId="p4">
    <w:name w:val="p4"/>
    <w:basedOn w:val="Normaallaad"/>
    <w:rsid w:val="00260F51"/>
    <w:pPr>
      <w:widowControl/>
      <w:autoSpaceDE/>
      <w:autoSpaceDN/>
      <w:jc w:val="center"/>
    </w:pPr>
    <w:rPr>
      <w:rFonts w:ascii="Open Sans" w:eastAsiaTheme="minorHAnsi" w:hAnsi="Open Sans" w:cs="Times New Roman"/>
      <w:sz w:val="21"/>
      <w:szCs w:val="21"/>
      <w:lang w:val="en-GB" w:eastAsia="en-GB"/>
    </w:rPr>
  </w:style>
  <w:style w:type="character" w:customStyle="1" w:styleId="s1">
    <w:name w:val="s1"/>
    <w:basedOn w:val="Liguvaikefont"/>
    <w:rsid w:val="00260F51"/>
  </w:style>
  <w:style w:type="character" w:styleId="Tugev">
    <w:name w:val="Strong"/>
    <w:basedOn w:val="Liguvaikefont"/>
    <w:uiPriority w:val="22"/>
    <w:qFormat/>
    <w:rsid w:val="00E26C75"/>
    <w:rPr>
      <w:b/>
      <w:bCs/>
    </w:rPr>
  </w:style>
  <w:style w:type="character" w:styleId="Hperlink">
    <w:name w:val="Hyperlink"/>
    <w:basedOn w:val="Liguvaikefont"/>
    <w:uiPriority w:val="99"/>
    <w:unhideWhenUsed/>
    <w:rsid w:val="000B5D1B"/>
    <w:rPr>
      <w:color w:val="0000FF" w:themeColor="hyperlink"/>
      <w:u w:val="single"/>
    </w:rPr>
  </w:style>
  <w:style w:type="character" w:styleId="Lahendamatamainimine">
    <w:name w:val="Unresolved Mention"/>
    <w:basedOn w:val="Liguvaikefont"/>
    <w:uiPriority w:val="99"/>
    <w:rsid w:val="000B5D1B"/>
    <w:rPr>
      <w:color w:val="605E5C"/>
      <w:shd w:val="clear" w:color="auto" w:fill="E1DFDD"/>
    </w:rPr>
  </w:style>
  <w:style w:type="paragraph" w:customStyle="1" w:styleId="Default">
    <w:name w:val="Default"/>
    <w:rsid w:val="00903FB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rki.sok@metsauhistu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handus.ametnik@riigikogu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it\Downloads\MY_Polvamaa_kirjapoh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MY_Polvamaa_kirjapohi</Template>
  <TotalTime>86</TotalTime>
  <Pages>2</Pages>
  <Words>541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MÜ_Põlvamaa_kirjapõhi_workfile.indd</vt:lpstr>
      <vt:lpstr>MÜ_Põlvamaa_kirjapõhi_workfile.indd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MÜ_Põlvamaa_kirjapõhi_workfile.indd</dc:title>
  <dc:creator>Microsoft Office User</dc:creator>
  <cp:lastModifiedBy>Erki Sok</cp:lastModifiedBy>
  <cp:revision>21</cp:revision>
  <cp:lastPrinted>2017-02-15T10:31:00Z</cp:lastPrinted>
  <dcterms:created xsi:type="dcterms:W3CDTF">2023-10-30T11:23:00Z</dcterms:created>
  <dcterms:modified xsi:type="dcterms:W3CDTF">2023-10-30T13:17:00Z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2016-12-05T00:00:00Z</vt:filetime>
  </property>
</Properties>
</file>